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7D0B9" w14:textId="6CDFA5D0" w:rsidR="00955627" w:rsidRDefault="00955627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_Hlk187306313"/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Annexe n°1 à l’Acte d’Engagement </w:t>
      </w:r>
      <w:r w:rsidR="006D24C7">
        <w:rPr>
          <w:rFonts w:ascii="Arial" w:hAnsi="Arial" w:cs="Arial"/>
          <w:b/>
          <w:bCs/>
          <w:color w:val="000000"/>
          <w:sz w:val="20"/>
          <w:szCs w:val="20"/>
        </w:rPr>
        <w:t>– annexe financière</w:t>
      </w:r>
    </w:p>
    <w:p w14:paraId="28416A3A" w14:textId="7094FE39" w:rsidR="007F3A26" w:rsidRDefault="007F3A26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A08639C" w14:textId="3ED01263" w:rsidR="00955627" w:rsidRDefault="007F3A26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Décomposition du Prix Global et Forfaitaire (D.P.G.F)</w:t>
      </w:r>
      <w:r w:rsidR="000A131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4F5E4797" w14:textId="77777777" w:rsidR="006D24C7" w:rsidRDefault="006D24C7" w:rsidP="0095562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bookmarkEnd w:id="0"/>
    <w:p w14:paraId="6B7CB284" w14:textId="21231A5F" w:rsidR="003C1204" w:rsidRPr="007F3A26" w:rsidRDefault="007F3A26" w:rsidP="007F3A26">
      <w:pPr>
        <w:jc w:val="center"/>
        <w:rPr>
          <w:u w:val="single"/>
        </w:rPr>
      </w:pPr>
      <w:r w:rsidRPr="007F3A26">
        <w:rPr>
          <w:u w:val="single"/>
        </w:rPr>
        <w:t>Fourniture et installation d’un système de photolithographie par écriture directe pour le laboratoire de Physique de la Matière Condensée (PMC) de l'Ecole polytechnique</w:t>
      </w:r>
    </w:p>
    <w:p w14:paraId="60FFA523" w14:textId="466B0192" w:rsidR="00955627" w:rsidRDefault="003C1204" w:rsidP="007F3A26">
      <w:pPr>
        <w:jc w:val="center"/>
        <w:rPr>
          <w:b/>
          <w:bCs/>
        </w:rPr>
      </w:pPr>
      <w:bookmarkStart w:id="1" w:name="_Hlk202354917"/>
      <w:r w:rsidRPr="007811DA">
        <w:rPr>
          <w:b/>
          <w:bCs/>
        </w:rPr>
        <w:t>(à compléter obligatoirement</w:t>
      </w:r>
      <w:r w:rsidR="00520D02" w:rsidRPr="007811DA">
        <w:rPr>
          <w:b/>
          <w:bCs/>
        </w:rPr>
        <w:t>)</w:t>
      </w:r>
    </w:p>
    <w:p w14:paraId="1D923F9B" w14:textId="77777777" w:rsidR="00EF6073" w:rsidRDefault="00EF6073" w:rsidP="00EF6073">
      <w:pPr>
        <w:tabs>
          <w:tab w:val="left" w:pos="4500"/>
        </w:tabs>
        <w:rPr>
          <w:rFonts w:cstheme="minorHAnsi"/>
          <w:b/>
          <w:sz w:val="24"/>
          <w:szCs w:val="24"/>
        </w:rPr>
      </w:pPr>
    </w:p>
    <w:p w14:paraId="09FAB0FF" w14:textId="2E15D225" w:rsidR="00EF6073" w:rsidRPr="007C03CF" w:rsidRDefault="00EF6073" w:rsidP="00EF6073">
      <w:pPr>
        <w:tabs>
          <w:tab w:val="left" w:pos="4500"/>
        </w:tabs>
        <w:rPr>
          <w:rFonts w:cstheme="minorHAnsi"/>
          <w:b/>
          <w:sz w:val="24"/>
          <w:szCs w:val="24"/>
        </w:rPr>
      </w:pPr>
      <w:r w:rsidRPr="007C03CF">
        <w:rPr>
          <w:rFonts w:cstheme="minorHAnsi"/>
          <w:b/>
          <w:sz w:val="24"/>
          <w:szCs w:val="24"/>
        </w:rPr>
        <w:t>Le candidat indique à quelle solution correspond la présente offre</w:t>
      </w:r>
      <w:r>
        <w:rPr>
          <w:rFonts w:cstheme="minorHAnsi"/>
          <w:b/>
          <w:sz w:val="24"/>
          <w:szCs w:val="24"/>
        </w:rPr>
        <w:t xml:space="preserve"> </w:t>
      </w:r>
      <w:r w:rsidRPr="007C03CF">
        <w:rPr>
          <w:rFonts w:cstheme="minorHAnsi"/>
          <w:b/>
          <w:sz w:val="24"/>
          <w:szCs w:val="24"/>
          <w:u w:val="single"/>
        </w:rPr>
        <w:t>(à compléter</w:t>
      </w:r>
      <w:r>
        <w:rPr>
          <w:rFonts w:cstheme="minorHAnsi"/>
          <w:b/>
          <w:sz w:val="24"/>
          <w:szCs w:val="24"/>
          <w:u w:val="single"/>
        </w:rPr>
        <w:t xml:space="preserve"> 1 DPGF par solution</w:t>
      </w:r>
      <w:r w:rsidRPr="007C03CF">
        <w:rPr>
          <w:rFonts w:cstheme="minorHAnsi"/>
          <w:b/>
          <w:sz w:val="24"/>
          <w:szCs w:val="24"/>
          <w:u w:val="single"/>
        </w:rPr>
        <w:t>)</w:t>
      </w:r>
      <w:r w:rsidRPr="007C03CF">
        <w:rPr>
          <w:rFonts w:cstheme="minorHAnsi"/>
          <w:b/>
          <w:sz w:val="24"/>
          <w:szCs w:val="24"/>
        </w:rPr>
        <w:t> :</w:t>
      </w:r>
    </w:p>
    <w:p w14:paraId="0176B025" w14:textId="1B991234" w:rsidR="00EF6073" w:rsidRPr="00EF6073" w:rsidRDefault="00EF6073" w:rsidP="00EF6073">
      <w:pPr>
        <w:jc w:val="center"/>
        <w:rPr>
          <w:b/>
          <w:bCs/>
        </w:rPr>
      </w:pPr>
      <w:sdt>
        <w:sdtPr>
          <w:rPr>
            <w:b/>
            <w:bCs/>
          </w:rPr>
          <w:id w:val="-11612382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EF6073">
        <w:rPr>
          <w:b/>
          <w:bCs/>
        </w:rPr>
        <w:t xml:space="preserve"> L’offre de base</w:t>
      </w:r>
    </w:p>
    <w:p w14:paraId="41503789" w14:textId="77777777" w:rsidR="00EF6073" w:rsidRPr="00EF6073" w:rsidRDefault="00EF6073" w:rsidP="00EF6073">
      <w:pPr>
        <w:jc w:val="center"/>
        <w:rPr>
          <w:b/>
          <w:bCs/>
        </w:rPr>
      </w:pPr>
      <w:sdt>
        <w:sdtPr>
          <w:rPr>
            <w:b/>
            <w:bCs/>
          </w:rPr>
          <w:id w:val="-9533960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F6073">
            <w:rPr>
              <w:rFonts w:ascii="Segoe UI Symbol" w:hAnsi="Segoe UI Symbol" w:cs="Segoe UI Symbol"/>
              <w:b/>
              <w:bCs/>
            </w:rPr>
            <w:t>☐</w:t>
          </w:r>
        </w:sdtContent>
      </w:sdt>
      <w:r w:rsidRPr="00EF6073">
        <w:rPr>
          <w:b/>
          <w:bCs/>
        </w:rPr>
        <w:t xml:space="preserve"> L’offre de base + la variante n°1</w:t>
      </w:r>
    </w:p>
    <w:p w14:paraId="5C5C697C" w14:textId="7D4A1BCC" w:rsidR="00EF6073" w:rsidRDefault="00EF6073" w:rsidP="007F3A26">
      <w:pPr>
        <w:jc w:val="center"/>
        <w:rPr>
          <w:b/>
          <w:bCs/>
        </w:rPr>
      </w:pPr>
    </w:p>
    <w:p w14:paraId="1F196D61" w14:textId="77777777" w:rsidR="00EF6073" w:rsidRPr="007811DA" w:rsidRDefault="00EF6073" w:rsidP="007F3A26">
      <w:pPr>
        <w:jc w:val="center"/>
        <w:rPr>
          <w:b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508"/>
        <w:gridCol w:w="3969"/>
      </w:tblGrid>
      <w:tr w:rsidR="00955627" w14:paraId="0D896B05" w14:textId="77777777" w:rsidTr="000A1313">
        <w:trPr>
          <w:trHeight w:val="589"/>
        </w:trPr>
        <w:tc>
          <w:tcPr>
            <w:tcW w:w="7508" w:type="dxa"/>
          </w:tcPr>
          <w:bookmarkEnd w:id="1"/>
          <w:p w14:paraId="2351A11B" w14:textId="437BCA41" w:rsidR="00955627" w:rsidRPr="00955627" w:rsidRDefault="007F3A26" w:rsidP="0095562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</w:t>
            </w:r>
            <w:r w:rsidR="00955627" w:rsidRPr="00955627">
              <w:rPr>
                <w:b/>
                <w:bCs/>
              </w:rPr>
              <w:t>S</w:t>
            </w:r>
            <w:r>
              <w:rPr>
                <w:b/>
                <w:bCs/>
              </w:rPr>
              <w:t>IGNATION</w:t>
            </w:r>
          </w:p>
        </w:tc>
        <w:tc>
          <w:tcPr>
            <w:tcW w:w="3969" w:type="dxa"/>
          </w:tcPr>
          <w:p w14:paraId="0D9E50AB" w14:textId="6112FB3A" w:rsidR="00955627" w:rsidRPr="00955627" w:rsidRDefault="00955627" w:rsidP="00955627">
            <w:pPr>
              <w:jc w:val="center"/>
              <w:rPr>
                <w:b/>
                <w:bCs/>
              </w:rPr>
            </w:pPr>
            <w:r w:rsidRPr="00955627">
              <w:rPr>
                <w:b/>
                <w:bCs/>
              </w:rPr>
              <w:t>Montant en euros</w:t>
            </w:r>
            <w:r w:rsidR="00512D89">
              <w:rPr>
                <w:b/>
                <w:bCs/>
              </w:rPr>
              <w:t xml:space="preserve"> H.T.</w:t>
            </w:r>
          </w:p>
        </w:tc>
      </w:tr>
      <w:tr w:rsidR="00955627" w14:paraId="7949B9A9" w14:textId="77777777" w:rsidTr="0033138D">
        <w:trPr>
          <w:trHeight w:val="983"/>
        </w:trPr>
        <w:tc>
          <w:tcPr>
            <w:tcW w:w="7508" w:type="dxa"/>
          </w:tcPr>
          <w:p w14:paraId="004FDD05" w14:textId="77777777" w:rsidR="00955627" w:rsidRDefault="00955627"/>
          <w:p w14:paraId="6BDB4973" w14:textId="045A066F" w:rsidR="00512D89" w:rsidRDefault="00512D89">
            <w:r>
              <w:t xml:space="preserve">Fourniture </w:t>
            </w:r>
            <w:r w:rsidRPr="00512D89">
              <w:t>du système de photolithographie par écriture directe</w:t>
            </w:r>
          </w:p>
        </w:tc>
        <w:tc>
          <w:tcPr>
            <w:tcW w:w="3969" w:type="dxa"/>
          </w:tcPr>
          <w:p w14:paraId="569DA82D" w14:textId="77777777" w:rsidR="00955627" w:rsidRDefault="00955627"/>
        </w:tc>
      </w:tr>
      <w:tr w:rsidR="00955627" w14:paraId="62B32138" w14:textId="77777777" w:rsidTr="0033138D">
        <w:trPr>
          <w:trHeight w:val="983"/>
        </w:trPr>
        <w:tc>
          <w:tcPr>
            <w:tcW w:w="7508" w:type="dxa"/>
          </w:tcPr>
          <w:p w14:paraId="261F2106" w14:textId="77777777" w:rsidR="00955627" w:rsidRDefault="00955627"/>
          <w:p w14:paraId="1C647724" w14:textId="1BD81DA0" w:rsidR="00512D89" w:rsidRDefault="00512D89">
            <w:r>
              <w:t xml:space="preserve">Installation </w:t>
            </w:r>
            <w:r w:rsidRPr="00512D89">
              <w:t>du système de photolithographie par écriture directe</w:t>
            </w:r>
          </w:p>
        </w:tc>
        <w:tc>
          <w:tcPr>
            <w:tcW w:w="3969" w:type="dxa"/>
          </w:tcPr>
          <w:p w14:paraId="553B6589" w14:textId="77777777" w:rsidR="00955627" w:rsidRDefault="00955627"/>
        </w:tc>
      </w:tr>
      <w:tr w:rsidR="00955627" w14:paraId="53EB9030" w14:textId="77777777" w:rsidTr="0033138D">
        <w:trPr>
          <w:trHeight w:val="983"/>
        </w:trPr>
        <w:tc>
          <w:tcPr>
            <w:tcW w:w="7508" w:type="dxa"/>
          </w:tcPr>
          <w:p w14:paraId="35671B7D" w14:textId="77777777" w:rsidR="00955627" w:rsidRDefault="00955627"/>
          <w:p w14:paraId="0D0E4321" w14:textId="514CB890" w:rsidR="00512D89" w:rsidRDefault="00512D89">
            <w:r>
              <w:t>Formation à l’utilisation du logiciel de contrôle (à effectuer au moment de l’installation du matériel)</w:t>
            </w:r>
          </w:p>
        </w:tc>
        <w:tc>
          <w:tcPr>
            <w:tcW w:w="3969" w:type="dxa"/>
          </w:tcPr>
          <w:p w14:paraId="7731FE09" w14:textId="77777777" w:rsidR="00955627" w:rsidRDefault="00955627"/>
        </w:tc>
      </w:tr>
      <w:tr w:rsidR="007F3A26" w14:paraId="159BAB5E" w14:textId="77777777" w:rsidTr="009C1079">
        <w:trPr>
          <w:trHeight w:val="580"/>
        </w:trPr>
        <w:tc>
          <w:tcPr>
            <w:tcW w:w="7508" w:type="dxa"/>
          </w:tcPr>
          <w:p w14:paraId="4005918E" w14:textId="539DD86D" w:rsidR="007F3A26" w:rsidRPr="007F3A26" w:rsidRDefault="007F3A26" w:rsidP="007F3A26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MONTANT </w:t>
            </w:r>
            <w:r w:rsidRPr="007F3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TOTAL H.T.</w:t>
            </w:r>
          </w:p>
        </w:tc>
        <w:tc>
          <w:tcPr>
            <w:tcW w:w="3969" w:type="dxa"/>
          </w:tcPr>
          <w:p w14:paraId="30ADC642" w14:textId="77777777" w:rsidR="007F3A26" w:rsidRDefault="007F3A26"/>
        </w:tc>
      </w:tr>
      <w:tr w:rsidR="007F3A26" w14:paraId="4B7E6E4F" w14:textId="77777777" w:rsidTr="009C1079">
        <w:trPr>
          <w:trHeight w:val="560"/>
        </w:trPr>
        <w:tc>
          <w:tcPr>
            <w:tcW w:w="7508" w:type="dxa"/>
          </w:tcPr>
          <w:p w14:paraId="2DFEFDD7" w14:textId="283CCDB7" w:rsidR="007F3A26" w:rsidRPr="007F3A26" w:rsidRDefault="007F3A26" w:rsidP="007F3A26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MONTANT DE LA </w:t>
            </w:r>
            <w:r w:rsidRPr="007F3A2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TVA</w:t>
            </w:r>
          </w:p>
        </w:tc>
        <w:tc>
          <w:tcPr>
            <w:tcW w:w="3969" w:type="dxa"/>
          </w:tcPr>
          <w:p w14:paraId="2A5CF70D" w14:textId="77777777" w:rsidR="007F3A26" w:rsidRDefault="007F3A26"/>
        </w:tc>
      </w:tr>
      <w:tr w:rsidR="007F3A26" w14:paraId="00D25143" w14:textId="77777777" w:rsidTr="009C1079">
        <w:trPr>
          <w:trHeight w:val="554"/>
        </w:trPr>
        <w:tc>
          <w:tcPr>
            <w:tcW w:w="7508" w:type="dxa"/>
          </w:tcPr>
          <w:p w14:paraId="2B7067E9" w14:textId="07AFBDD1" w:rsidR="007F3A26" w:rsidRPr="007F3A26" w:rsidRDefault="007F3A26" w:rsidP="007F3A26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MONTANT T.T.C</w:t>
            </w:r>
          </w:p>
        </w:tc>
        <w:tc>
          <w:tcPr>
            <w:tcW w:w="3969" w:type="dxa"/>
          </w:tcPr>
          <w:p w14:paraId="124F21DA" w14:textId="77777777" w:rsidR="007F3A26" w:rsidRDefault="007F3A26"/>
        </w:tc>
      </w:tr>
    </w:tbl>
    <w:p w14:paraId="672D15AA" w14:textId="7AF4BD10" w:rsidR="00955627" w:rsidRDefault="00955627"/>
    <w:p w14:paraId="1E5DF738" w14:textId="77777777" w:rsidR="007811DA" w:rsidRDefault="007811DA"/>
    <w:sectPr w:rsidR="007811DA" w:rsidSect="007F3A26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94E12B" w14:textId="77777777" w:rsidR="00E3722A" w:rsidRDefault="00E3722A" w:rsidP="00E3722A">
      <w:pPr>
        <w:spacing w:after="0" w:line="240" w:lineRule="auto"/>
      </w:pPr>
      <w:r>
        <w:separator/>
      </w:r>
    </w:p>
  </w:endnote>
  <w:endnote w:type="continuationSeparator" w:id="0">
    <w:p w14:paraId="5BF58913" w14:textId="77777777" w:rsidR="00E3722A" w:rsidRDefault="00E3722A" w:rsidP="00E3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B7A6D" w14:textId="4F06ED79" w:rsidR="00E3722A" w:rsidRDefault="00E3722A">
    <w:pPr>
      <w:pStyle w:val="Pieddepage"/>
    </w:pPr>
    <w:r>
      <w:t>MX2</w:t>
    </w:r>
    <w:r w:rsidR="007F3A26">
      <w:t>5</w:t>
    </w:r>
    <w:r>
      <w:t>-0</w:t>
    </w:r>
    <w:r w:rsidR="007F3A26">
      <w:t>7</w:t>
    </w:r>
    <w: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018B2" w14:textId="77777777" w:rsidR="00E3722A" w:rsidRDefault="00E3722A" w:rsidP="00E3722A">
      <w:pPr>
        <w:spacing w:after="0" w:line="240" w:lineRule="auto"/>
      </w:pPr>
      <w:r>
        <w:separator/>
      </w:r>
    </w:p>
  </w:footnote>
  <w:footnote w:type="continuationSeparator" w:id="0">
    <w:p w14:paraId="5B15C84E" w14:textId="77777777" w:rsidR="00E3722A" w:rsidRDefault="00E3722A" w:rsidP="00E372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645"/>
    <w:rsid w:val="000A1313"/>
    <w:rsid w:val="000F4645"/>
    <w:rsid w:val="00133F82"/>
    <w:rsid w:val="00300860"/>
    <w:rsid w:val="0033138D"/>
    <w:rsid w:val="003C1204"/>
    <w:rsid w:val="003D09D9"/>
    <w:rsid w:val="004624E0"/>
    <w:rsid w:val="004D34DA"/>
    <w:rsid w:val="00512D89"/>
    <w:rsid w:val="00520D02"/>
    <w:rsid w:val="005E5E2F"/>
    <w:rsid w:val="006D24C7"/>
    <w:rsid w:val="007811DA"/>
    <w:rsid w:val="007F3A26"/>
    <w:rsid w:val="00955627"/>
    <w:rsid w:val="009C1079"/>
    <w:rsid w:val="00B06DAA"/>
    <w:rsid w:val="00BF03FD"/>
    <w:rsid w:val="00DC4B25"/>
    <w:rsid w:val="00E3722A"/>
    <w:rsid w:val="00EF6073"/>
    <w:rsid w:val="00FA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2504D"/>
  <w15:chartTrackingRefBased/>
  <w15:docId w15:val="{3C438FD4-42BC-48B7-868F-B4766A10A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627"/>
    <w:rPr>
      <w:rFonts w:eastAsiaTheme="minorEastAsia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55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3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722A"/>
    <w:rPr>
      <w:rFonts w:eastAsiaTheme="minorEastAsia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37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722A"/>
    <w:rPr>
      <w:rFonts w:eastAsiaTheme="minorEastAsia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F607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F6073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F6073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Fluneau Sophie (Mme)</dc:creator>
  <cp:keywords/>
  <dc:description/>
  <cp:lastModifiedBy>Fluneau Sophie (Mme)</cp:lastModifiedBy>
  <cp:revision>9</cp:revision>
  <dcterms:created xsi:type="dcterms:W3CDTF">2025-07-02T09:32:00Z</dcterms:created>
  <dcterms:modified xsi:type="dcterms:W3CDTF">2025-07-23T12:57:00Z</dcterms:modified>
</cp:coreProperties>
</file>